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50" w:rsidRPr="000E0D27" w:rsidRDefault="00CA2A50" w:rsidP="00F17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0D27">
        <w:rPr>
          <w:rFonts w:ascii="Times New Roman" w:hAnsi="Times New Roman"/>
          <w:sz w:val="24"/>
          <w:szCs w:val="24"/>
        </w:rPr>
        <w:t xml:space="preserve">Приложение № </w:t>
      </w:r>
      <w:r w:rsidR="000E0D27" w:rsidRPr="000E0D27">
        <w:rPr>
          <w:rFonts w:ascii="Times New Roman" w:hAnsi="Times New Roman"/>
          <w:sz w:val="24"/>
          <w:szCs w:val="24"/>
        </w:rPr>
        <w:t>8</w:t>
      </w:r>
    </w:p>
    <w:p w:rsidR="00CA2A50" w:rsidRPr="000E0D27" w:rsidRDefault="00CA2A50" w:rsidP="00D41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0D27">
        <w:rPr>
          <w:rFonts w:ascii="Times New Roman" w:hAnsi="Times New Roman"/>
          <w:sz w:val="24"/>
          <w:szCs w:val="24"/>
        </w:rPr>
        <w:t>к приказу ЛОГБУ «Вознесенский ДИ»</w:t>
      </w:r>
    </w:p>
    <w:p w:rsidR="00CA2A50" w:rsidRPr="000E0D27" w:rsidRDefault="000E0D27" w:rsidP="00F17A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</w:t>
      </w:r>
      <w:r w:rsidR="00EF6A65" w:rsidRPr="000E0D27">
        <w:rPr>
          <w:rFonts w:ascii="Times New Roman" w:hAnsi="Times New Roman"/>
          <w:sz w:val="24"/>
          <w:szCs w:val="24"/>
        </w:rPr>
        <w:t>2.202</w:t>
      </w:r>
      <w:r>
        <w:rPr>
          <w:rFonts w:ascii="Times New Roman" w:hAnsi="Times New Roman"/>
          <w:sz w:val="24"/>
          <w:szCs w:val="24"/>
        </w:rPr>
        <w:t>4</w:t>
      </w:r>
      <w:r w:rsidR="00EF6A65" w:rsidRPr="000E0D2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31</w:t>
      </w:r>
      <w:r w:rsidR="00CA2A50" w:rsidRPr="000E0D27">
        <w:rPr>
          <w:rFonts w:ascii="Times New Roman" w:hAnsi="Times New Roman"/>
          <w:sz w:val="24"/>
          <w:szCs w:val="24"/>
        </w:rPr>
        <w:t xml:space="preserve">-о </w:t>
      </w:r>
    </w:p>
    <w:p w:rsidR="00CA2A50" w:rsidRDefault="00CA2A50" w:rsidP="002B4DA8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2A50" w:rsidRDefault="00CA2A50" w:rsidP="0020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0A8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3AF0" w:rsidRDefault="00203AF0" w:rsidP="0020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 возникающих при выполнении трудовых обязанностей в ЛОГБУ «Вознесенский ДИ»</w:t>
      </w:r>
    </w:p>
    <w:p w:rsidR="00203AF0" w:rsidRDefault="00203AF0" w:rsidP="0020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A50" w:rsidRPr="000D0F67" w:rsidRDefault="00CA2A50" w:rsidP="0063485C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конфликте интересов (далее – Положение) разработано в соответствии со ст. 13 Федерального закона от 25. 12.2008г. № 273–ФЗ «О противодействии коррупции» и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08.11.2013г.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является внутренним (локальным) документом ЛОГБУ «Вознесенский ДИ» (далее –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конфликтом интересов в настоящем Положении понимается ситуация</w:t>
      </w:r>
      <w:r w:rsidR="00203A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которой личная заинтересованность (прямая и косвенная) лица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 выполненных работ или каких-либо выгод (преимуществ) лицом, указанным 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 или свойстве, связаны имущественными, корпоративными или иными близкими отношениями.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Действие настоящего Положения</w:t>
      </w:r>
      <w:r w:rsidR="00203AF0">
        <w:rPr>
          <w:rFonts w:ascii="Times New Roman" w:hAnsi="Times New Roman"/>
          <w:sz w:val="28"/>
          <w:szCs w:val="28"/>
        </w:rPr>
        <w:t xml:space="preserve"> распространяется на всех лиц, </w:t>
      </w:r>
      <w:r>
        <w:rPr>
          <w:rFonts w:ascii="Times New Roman" w:hAnsi="Times New Roman"/>
          <w:sz w:val="28"/>
          <w:szCs w:val="28"/>
        </w:rPr>
        <w:t xml:space="preserve">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proofErr w:type="gramStart"/>
      <w:r>
        <w:rPr>
          <w:rFonts w:ascii="Times New Roman" w:hAnsi="Times New Roman"/>
          <w:sz w:val="28"/>
          <w:szCs w:val="28"/>
        </w:rPr>
        <w:t>Организацией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основе гражданско-правовых договоров.</w:t>
      </w:r>
    </w:p>
    <w:p w:rsidR="00CA2A50" w:rsidRDefault="00CA2A50" w:rsidP="006348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Содержание настоящего Положения доводится до сведения всех работников Организации.</w:t>
      </w:r>
    </w:p>
    <w:p w:rsidR="00CA2A50" w:rsidRDefault="00CA2A50" w:rsidP="003E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A50" w:rsidRPr="000D0F67" w:rsidRDefault="00CA2A50" w:rsidP="003E570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lastRenderedPageBreak/>
        <w:t>Основные принципы управления конфликтом интересов в Организации</w:t>
      </w:r>
    </w:p>
    <w:p w:rsidR="00CA2A50" w:rsidRDefault="00CA2A50" w:rsidP="003E570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A2A50" w:rsidRDefault="00CA2A50" w:rsidP="003E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В основу работы по управлению конфликтом интересов в Организации положены следующие принципы: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Индивиду</w:t>
      </w:r>
      <w:r w:rsidR="00203AF0">
        <w:rPr>
          <w:rFonts w:ascii="Times New Roman" w:hAnsi="Times New Roman"/>
          <w:sz w:val="28"/>
          <w:szCs w:val="28"/>
        </w:rPr>
        <w:t xml:space="preserve">альное рассмотрение и оценка </w:t>
      </w:r>
      <w:proofErr w:type="spellStart"/>
      <w:r w:rsidR="00203AF0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Соблюдение баланса интересов Организации и работника при урегулировании конфликта интересов.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F6A65" w:rsidRDefault="00EF6A65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Прием от кандидата при трудоустройстве на работу сведений по форме, разработанной Администрацией Губернатора и Правительства Ленинградской области (приложение 1), независимо от планируемой должности.</w:t>
      </w:r>
    </w:p>
    <w:p w:rsidR="00CA2A50" w:rsidRDefault="00CA2A50" w:rsidP="003E57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2A50" w:rsidRPr="000D0F67" w:rsidRDefault="00CA2A50" w:rsidP="007814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Обязанности работника в связи с раскрытием и урегулированием конфликта интересов</w:t>
      </w:r>
    </w:p>
    <w:p w:rsidR="00CA2A50" w:rsidRDefault="00CA2A50" w:rsidP="007814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Избегать (по возможности) ситуации и обстоятельств, которые могут привести к конфликту интересов.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CA2A50" w:rsidRDefault="00CA2A50" w:rsidP="000D0F6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2A50" w:rsidRDefault="00CA2A50" w:rsidP="000D0F6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F67">
        <w:rPr>
          <w:rFonts w:ascii="Times New Roman" w:hAnsi="Times New Roman"/>
          <w:b/>
          <w:sz w:val="28"/>
          <w:szCs w:val="28"/>
        </w:rPr>
        <w:t>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CA2A50" w:rsidRDefault="00CA2A50" w:rsidP="000D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 В соответствии с условиями настоящего Положения устанавливаются следующие виды раскрытия конфликта интересов: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4.1.1. Раскрытие сведений о конфликте интересов при приеме на работу</w:t>
      </w:r>
      <w:r w:rsidR="00203AF0">
        <w:rPr>
          <w:rFonts w:ascii="Times New Roman" w:hAnsi="Times New Roman"/>
          <w:sz w:val="28"/>
          <w:szCs w:val="28"/>
        </w:rPr>
        <w:t xml:space="preserve">   путем анкетирования по форме приложения к настоящему Положению, ответственным за противодействие коррупции в учреждении.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</w:t>
      </w:r>
      <w:r w:rsidR="00203A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03AF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аскрытие сведений </w:t>
      </w:r>
      <w:r w:rsidR="00203AF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возникновени</w:t>
      </w:r>
      <w:r w:rsidR="00203A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ситуации </w:t>
      </w:r>
      <w:r w:rsidR="00203AF0">
        <w:rPr>
          <w:rFonts w:ascii="Times New Roman" w:hAnsi="Times New Roman"/>
          <w:sz w:val="28"/>
          <w:szCs w:val="28"/>
        </w:rPr>
        <w:t xml:space="preserve">потенциального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="00203AF0">
        <w:rPr>
          <w:rFonts w:ascii="Times New Roman" w:hAnsi="Times New Roman"/>
          <w:sz w:val="28"/>
          <w:szCs w:val="28"/>
        </w:rPr>
        <w:t xml:space="preserve"> на основании уведомления, согласно «Положения о </w:t>
      </w:r>
      <w:r w:rsidR="00203AF0">
        <w:rPr>
          <w:rFonts w:ascii="Times New Roman" w:hAnsi="Times New Roman"/>
          <w:sz w:val="28"/>
          <w:szCs w:val="28"/>
        </w:rPr>
        <w:lastRenderedPageBreak/>
        <w:t>комиссии по</w:t>
      </w:r>
      <w:r w:rsidR="00C03BA6">
        <w:rPr>
          <w:rFonts w:ascii="Times New Roman" w:hAnsi="Times New Roman"/>
          <w:sz w:val="28"/>
          <w:szCs w:val="28"/>
        </w:rPr>
        <w:t xml:space="preserve"> предотвращению и</w:t>
      </w:r>
      <w:r w:rsidR="00203AF0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C03BA6">
        <w:rPr>
          <w:rFonts w:ascii="Times New Roman" w:hAnsi="Times New Roman"/>
          <w:sz w:val="28"/>
          <w:szCs w:val="28"/>
        </w:rPr>
        <w:t>, возникающего при выполнении трудовых обязанностей</w:t>
      </w:r>
      <w:r w:rsidR="00203AF0">
        <w:rPr>
          <w:rFonts w:ascii="Times New Roman" w:hAnsi="Times New Roman"/>
          <w:sz w:val="28"/>
          <w:szCs w:val="28"/>
        </w:rPr>
        <w:t xml:space="preserve"> в учреждении»</w:t>
      </w:r>
      <w:r>
        <w:rPr>
          <w:rFonts w:ascii="Times New Roman" w:hAnsi="Times New Roman"/>
          <w:sz w:val="28"/>
          <w:szCs w:val="28"/>
        </w:rPr>
        <w:t>.</w:t>
      </w:r>
    </w:p>
    <w:p w:rsidR="00D03E02" w:rsidRDefault="00D03E02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4.1.3. Этапы и процедуры урегулирования конфликта интересов содержатся в </w:t>
      </w:r>
      <w:r w:rsidRPr="00D03E02">
        <w:rPr>
          <w:rFonts w:ascii="Times New Roman" w:hAnsi="Times New Roman"/>
          <w:sz w:val="28"/>
          <w:szCs w:val="28"/>
        </w:rPr>
        <w:t>«Положени</w:t>
      </w:r>
      <w:r>
        <w:rPr>
          <w:rFonts w:ascii="Times New Roman" w:hAnsi="Times New Roman"/>
          <w:sz w:val="28"/>
          <w:szCs w:val="28"/>
        </w:rPr>
        <w:t>и</w:t>
      </w:r>
      <w:r w:rsidRPr="00D03E02">
        <w:rPr>
          <w:rFonts w:ascii="Times New Roman" w:hAnsi="Times New Roman"/>
          <w:sz w:val="28"/>
          <w:szCs w:val="28"/>
        </w:rPr>
        <w:t xml:space="preserve"> о комиссии по предотвращению и урегулированию конфликта интересов, возникающего при выполнении трудовых обязанностей в учреждении»</w:t>
      </w:r>
      <w:r>
        <w:rPr>
          <w:rFonts w:ascii="Times New Roman" w:hAnsi="Times New Roman"/>
          <w:sz w:val="28"/>
          <w:szCs w:val="28"/>
        </w:rPr>
        <w:t>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</w:t>
      </w:r>
      <w:r w:rsidR="00D03E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Раскрытие сведен</w:t>
      </w:r>
      <w:r w:rsidR="00D03E02">
        <w:rPr>
          <w:rFonts w:ascii="Times New Roman" w:hAnsi="Times New Roman"/>
          <w:sz w:val="28"/>
          <w:szCs w:val="28"/>
        </w:rPr>
        <w:t>ий о конфликте интересов, путем</w:t>
      </w:r>
      <w:r w:rsidR="00C03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заполнения декларации о конфликте интересов.</w:t>
      </w:r>
    </w:p>
    <w:p w:rsidR="00203AF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Раскрытие сведений о конфликте интересов осуществляется в письменном виде.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4.3. Руководителем Организации из числ</w:t>
      </w:r>
      <w:r w:rsidR="00086420">
        <w:rPr>
          <w:rFonts w:ascii="Times New Roman" w:hAnsi="Times New Roman"/>
          <w:sz w:val="28"/>
          <w:szCs w:val="28"/>
        </w:rPr>
        <w:t xml:space="preserve">а работников назначается лицо, </w:t>
      </w:r>
      <w:r>
        <w:rPr>
          <w:rFonts w:ascii="Times New Roman" w:hAnsi="Times New Roman"/>
          <w:sz w:val="28"/>
          <w:szCs w:val="28"/>
        </w:rPr>
        <w:t>ответственное за прием сведений о возникающих (имеющихся) конфликтах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4.4. В Организации для ряда работников организуется еже</w:t>
      </w:r>
      <w:r w:rsidR="00D03E02">
        <w:rPr>
          <w:rFonts w:ascii="Times New Roman" w:hAnsi="Times New Roman"/>
          <w:sz w:val="28"/>
          <w:szCs w:val="28"/>
        </w:rPr>
        <w:t>квартальное</w:t>
      </w:r>
      <w:r>
        <w:rPr>
          <w:rFonts w:ascii="Times New Roman" w:hAnsi="Times New Roman"/>
          <w:sz w:val="28"/>
          <w:szCs w:val="28"/>
        </w:rPr>
        <w:t xml:space="preserve"> заполнение декларации о конфликте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A2A50" w:rsidRDefault="00CA2A50" w:rsidP="000D0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sectPr w:rsidR="00CA2A50" w:rsidSect="0032261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12"/>
    <w:multiLevelType w:val="hybridMultilevel"/>
    <w:tmpl w:val="3E941198"/>
    <w:lvl w:ilvl="0" w:tplc="2CBA5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32134"/>
    <w:multiLevelType w:val="hybridMultilevel"/>
    <w:tmpl w:val="C3D67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585316A"/>
    <w:multiLevelType w:val="hybridMultilevel"/>
    <w:tmpl w:val="5872A572"/>
    <w:lvl w:ilvl="0" w:tplc="AFFC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766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005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546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48C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48A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BCF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04B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9A2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C9C"/>
    <w:rsid w:val="00016C74"/>
    <w:rsid w:val="00086420"/>
    <w:rsid w:val="000D0F67"/>
    <w:rsid w:val="000E0D27"/>
    <w:rsid w:val="00145714"/>
    <w:rsid w:val="001C797E"/>
    <w:rsid w:val="00203AF0"/>
    <w:rsid w:val="002605FF"/>
    <w:rsid w:val="00276641"/>
    <w:rsid w:val="00281842"/>
    <w:rsid w:val="00287BB9"/>
    <w:rsid w:val="002B4DA8"/>
    <w:rsid w:val="002F5D12"/>
    <w:rsid w:val="00317498"/>
    <w:rsid w:val="0032261C"/>
    <w:rsid w:val="00387EC6"/>
    <w:rsid w:val="003A3BBD"/>
    <w:rsid w:val="003E570B"/>
    <w:rsid w:val="003E6718"/>
    <w:rsid w:val="00462BB1"/>
    <w:rsid w:val="004A21CF"/>
    <w:rsid w:val="005030AD"/>
    <w:rsid w:val="00544822"/>
    <w:rsid w:val="0056617F"/>
    <w:rsid w:val="005D51AA"/>
    <w:rsid w:val="00622DD7"/>
    <w:rsid w:val="0063485C"/>
    <w:rsid w:val="00637528"/>
    <w:rsid w:val="00780F41"/>
    <w:rsid w:val="00781477"/>
    <w:rsid w:val="007861A4"/>
    <w:rsid w:val="00787C38"/>
    <w:rsid w:val="007C1030"/>
    <w:rsid w:val="008C352D"/>
    <w:rsid w:val="008E3C02"/>
    <w:rsid w:val="00910BD9"/>
    <w:rsid w:val="009975B3"/>
    <w:rsid w:val="009E70A8"/>
    <w:rsid w:val="009F3250"/>
    <w:rsid w:val="00A16220"/>
    <w:rsid w:val="00A308A8"/>
    <w:rsid w:val="00A53D4B"/>
    <w:rsid w:val="00A9600D"/>
    <w:rsid w:val="00AA2F62"/>
    <w:rsid w:val="00AA304B"/>
    <w:rsid w:val="00AE53E8"/>
    <w:rsid w:val="00B602C0"/>
    <w:rsid w:val="00B73825"/>
    <w:rsid w:val="00BB757F"/>
    <w:rsid w:val="00C03BA6"/>
    <w:rsid w:val="00C526B4"/>
    <w:rsid w:val="00C62126"/>
    <w:rsid w:val="00CA2A50"/>
    <w:rsid w:val="00CC3ED5"/>
    <w:rsid w:val="00CE3A5C"/>
    <w:rsid w:val="00D00A70"/>
    <w:rsid w:val="00D03E02"/>
    <w:rsid w:val="00D16992"/>
    <w:rsid w:val="00D41AA4"/>
    <w:rsid w:val="00D47AF9"/>
    <w:rsid w:val="00D5690E"/>
    <w:rsid w:val="00D865AA"/>
    <w:rsid w:val="00DB2307"/>
    <w:rsid w:val="00DD3992"/>
    <w:rsid w:val="00DD4860"/>
    <w:rsid w:val="00DF40CF"/>
    <w:rsid w:val="00E8764D"/>
    <w:rsid w:val="00EB1029"/>
    <w:rsid w:val="00EB7716"/>
    <w:rsid w:val="00EF6A65"/>
    <w:rsid w:val="00F17A9B"/>
    <w:rsid w:val="00F23865"/>
    <w:rsid w:val="00F7749C"/>
    <w:rsid w:val="00FA7C9C"/>
    <w:rsid w:val="00F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2C1BF"/>
  <w15:docId w15:val="{56B8E413-7F31-4A9B-BBFA-8F8733F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2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102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36</cp:revision>
  <cp:lastPrinted>2017-10-27T13:44:00Z</cp:lastPrinted>
  <dcterms:created xsi:type="dcterms:W3CDTF">2015-08-20T08:16:00Z</dcterms:created>
  <dcterms:modified xsi:type="dcterms:W3CDTF">2024-02-13T09:55:00Z</dcterms:modified>
</cp:coreProperties>
</file>